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4-[(2E)-2-(3-bromobenzylidene)hydrazinyl]-6-(2-methylbutan-2-yl)-5,6,7,8-tetrahydro[1]benzothieno[2,3-d]pyrimidine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4-[(2E)-2-(3-bromobenzylidene)hydrazinyl]-6-(2-methylbutan-2-yl)-5,6,7,8-tetrahydro[1]benzothieno[2,3-d]pyrimidine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C22H25BrN4S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