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STK105695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(3E)-3-{2-[(4-iodophenyl)carbonyl]hydrazinylidene}-N-[2-(propan-2-yl)phenyl]butanamide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(3E)-3-{2-[(4-iodophenyl)carbonyl]hydrazinylidene}-N-[2-(propan-2-yl)phenyl]butanamide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C20H22IN3O2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STK105695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