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2-({5-[(naphthalen-1-ylmethyl)sulfanyl]-1,3,4-thiadiazol-2-yl}sulfanyl)-N'-[(E)-(3-phenoxyphenyl)methylidene]acetohydrazide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2-({5-[(naphthalen-1-ylmethyl)sulfanyl]-1,3,4-thiadiazol-2-yl}sulfanyl)-N'-[(E)-(3-phenoxyphenyl)methylidene]acetohydrazide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C28H22N4O2S3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