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STK106295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5-(4-chlorophenyl)-4-[(4-methoxybenzylidene)amino]-4H-1,2,4-triazole-3-thiol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5-(4-chlorophenyl)-4-[(4-methoxybenzylidene)amino]-4H-1,2,4-triazole-3-thiol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STK106295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