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(2E,5E)-5-{2-[(2-chlorobenzyl)oxy]benzylidene}-3-methyl-2-(phenylimino)-1,3-thiazolidin-4-one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(2E,5E)-5-{2-[(2-chlorobenzyl)oxy]benzylidene}-3-methyl-2-(phenylimino)-1,3-thiazolidin-4-one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C24H19ClN2O2S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