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2-{[5-(4-methoxyphenyl)-4-(4-methylphenyl)-4H-1,2,4-triazol-3-yl]sulfanyl}-N'-[(E)-(5-methylfuran-2-yl)methylidene]acetohydrazide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2-{[5-(4-methoxyphenyl)-4-(4-methylphenyl)-4H-1,2,4-triazol-3-yl]sulfanyl}-N'-[(E)-(5-methylfuran-2-yl)methylidene]acetohydrazide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