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{(5E)-5-[(5-methylfuran-2-yl)methylidene]-2,4-dioxo-1,3-thiazolidin-3-yl}acetate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{(5E)-5-[(5-methylfuran-2-yl)methylidene]-2,4-dioxo-1,3-thiazolidin-3-yl}acetate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