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N'-[(E)-(4-hydroxy-3-methoxyphenyl)methylidene]-3-{2-[(4-methylbenzyl)oxy]phenyl}-1H-pyrazole-5-carbohydrazide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N'-[(E)-(4-hydroxy-3-methoxyphenyl)methylidene]-3-{2-[(4-methylbenzyl)oxy]phenyl}-1H-pyrazole-5-carbohydrazide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