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2-{[5-(4-chlorophenyl)-4-(4-ethoxyphenyl)-4H-1,2,4-triazol-3-yl]sulfanyl}-N'-[(E)-(9-ethyl-9H-carbazol-3-yl)methylidene]acetohydrazide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2-{[5-(4-chlorophenyl)-4-(4-ethoxyphenyl)-4H-1,2,4-triazol-3-yl]sulfanyl}-N'-[(E)-(9-ethyl-9H-carbazol-3-yl)methylidene]acetohydrazide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C33H29ClN6O2S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609.15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