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diphenyl[4-(3,4,5-trimethoxybenzyl)piperazin-1-yl]methanol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diphenyl[4-(3,4,5-trimethoxybenzyl)piperazin-1-yl]methanol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