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(2E,5E)-5-{[5-(4-chlorophenyl)furan-2-yl]methylidene}-2-[(4-ethylphenyl)imino]-3-methyl-1,3-thiazolidin-4-one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(2E,5E)-5-{[5-(4-chlorophenyl)furan-2-yl]methylidene}-2-[(4-ethylphenyl)imino]-3-methyl-1,3-thiazolidin-4-one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