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4-[(3,4-dimethoxybenzylidene)amino]-5-(4-methoxyphenyl)-4H-1,2,4-triazole-3-thiol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4-[(3,4-dimethoxybenzylidene)amino]-5-(4-methoxyphenyl)-4H-1,2,4-triazole-3-thiol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370.43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