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5-(4-methoxyphenyl)-4-{[(2E)-2-methyl-3-phenylprop-2-en-1-ylidene]amino}-4H-1,2,4-triazole-3-thiol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5-(4-methoxyphenyl)-4-{[(2E)-2-methyl-3-phenylprop-2-en-1-ylidene]amino}-4H-1,2,4-triazole-3-thiol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