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STK107343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N'-[(1E)-1-(biphenyl-4-yl)ethylidene]-2-({5-[(naphthalen-1-ylmethyl)sulfanyl]-1,3,4-thiadiazol-2-yl}sulfanyl)acetohydrazide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N'-[(1E)-1-(biphenyl-4-yl)ethylidene]-2-({5-[(naphthalen-1-ylmethyl)sulfanyl]-1,3,4-thiadiazol-2-yl}sulfanyl)acetohydrazide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STK107343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