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STK109448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4-({(2E,5E)-5-[4-(2-amino-2-oxoethoxy)-3-methoxybenzylidene]-3-ethyl-4-oxo-1,3-thiazolidin-2-ylidene}amino)benzoate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4-({(2E,5E)-5-[4-(2-amino-2-oxoethoxy)-3-methoxybenzylidene]-3-ethyl-4-oxo-1,3-thiazolidin-2-ylidene}amino)benzoate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C23H23N3O6S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469.52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STK109448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