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(3Z)-3-{4-[(2-chlorobenzyl)oxy]-3-ethoxybenzylidene}-1,3-dihydro-2H-indol-2-one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(3Z)-3-{4-[(2-chlorobenzyl)oxy]-3-ethoxybenzylidene}-1,3-dihydro-2H-indol-2-one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