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4-[({(2Z)-2-{[4-(ethoxycarbonyl)phenyl]imino}-3-[2-(4-fluorophenyl)ethyl]-4-oxo-1,3-thiazinan-6-yl}carbonyl)amino]benzoate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4-[({(2Z)-2-{[4-(ethoxycarbonyl)phenyl]imino}-3-[2-(4-fluorophenyl)ethyl]-4-oxo-1,3-thiazinan-6-yl}carbonyl)amino]benzoate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C30H28FN3O6S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577.63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