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(3E)-3-{2-[(5-chloro-2-hydroxyphenyl)carbonyl]hydrazinylidene}-N-(4-methoxybenzyl)butanamide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(3E)-3-{2-[(5-chloro-2-hydroxyphenyl)carbonyl]hydrazinylidene}-N-(4-methoxybenzyl)butanamide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