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STK119032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2-{[5-(acetylamino)-1,3,4-thiadiazol-2-yl]sulfanyl}-N-(4-ethoxyphenyl)acetamide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2-{[5-(acetylamino)-1,3,4-thiadiazol-2-yl]sulfanyl}-N-(4-ethoxyphenyl)acetamide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C14H16N4O3S2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STK119032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