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STK119034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(5Z)-5-({1-[2-(4-chlorophenoxy)ethyl]-1H-indol-3-yl}methylidene)-1-methyl-3-phenyl-2-thioxoimidazolidin-4-one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(5Z)-5-({1-[2-(4-chlorophenoxy)ethyl]-1H-indol-3-yl}methylidene)-1-methyl-3-phenyl-2-thioxoimidazolidin-4-one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C27H22ClN3O2S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488.01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STK119034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