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(3E)-N-(2-phenylethyl)-3-[2-(tricyclo[3.3.1.1~3,7~]dec-1-ylcarbonyl)hydrazinylidene]butanamide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(3E)-N-(2-phenylethyl)-3-[2-(tricyclo[3.3.1.1~3,7~]dec-1-ylcarbonyl)hydrazinylidene]butanamide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