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(5Z)-5-(3-methoxybenzylidene)-3-(4-methoxyphenyl)-2-thioxoimidazolidin-4-one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(5Z)-5-(3-methoxybenzylidene)-3-(4-methoxyphenyl)-2-thioxoimidazolidin-4-one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