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3-({(Z)-[4-(pyrrolidin-1-yl)phenyl]methylidene}amino)-2-thioxo-1,3-thiazolidin-4-one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3-({(Z)-[4-(pyrrolidin-1-yl)phenyl]methylidene}amino)-2-thioxo-1,3-thiazolidin-4-one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STK120701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