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2-bromo-4-methyl-6-{(E)-[4-(morpholin-4-ylsulfonyl)phenyl]diazenyl}phenol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2-bromo-4-methyl-6-{(E)-[4-(morpholin-4-ylsulfonyl)phenyl]diazenyl}phenol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C17H18BrN3O4S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