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2-amino-3-[2-(3-chlorophenyl)-2-oxoethyl]-1-methyl-5-(4-methylphenyl)-1H-imidazol-3-ium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2-amino-3-[2-(3-chlorophenyl)-2-oxoethyl]-1-methyl-5-(4-methylphenyl)-1H-imidazol-3-ium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