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2-amino-5-(1,3-benzodioxol-5-yl)-3-[2-(4-methoxyphenyl)-2-oxoethyl]-1-methyl-1H-imidazol-3-ium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2-amino-5-(1,3-benzodioxol-5-yl)-3-[2-(4-methoxyphenyl)-2-oxoethyl]-1-methyl-1H-imidazol-3-ium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