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2-({[(5-ethyl-5H-[1,2,4]triazino[5,6-b]indol-3-yl)sulfanyl]acetyl}amino)-5,6-dihydro-4H-cyclopenta[b]thiophene-3-carboxylate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2-({[(5-ethyl-5H-[1,2,4]triazino[5,6-b]indol-3-yl)sulfanyl]acetyl}amino)-5,6-dihydro-4H-cyclopenta[b]thiophene-3-carboxylate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