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N-{[2-(diphenylacetyl)hydrazinyl]carbonothioyl}-3-iodo-4-methylbenzamide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N-{[2-(diphenylacetyl)hydrazinyl]carbonothioyl}-3-iodo-4-methylbenzamide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C23H20IN3O2S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