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3-methyl-1-[4-(2,4,5-trimethoxybenzyl)piperazin-1-yl]butan-1-one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3-methyl-1-[4-(2,4,5-trimethoxybenzyl)piperazin-1-yl]butan-1-one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