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STK132012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N-{7-[(4-chlorophenyl)carbonyl]-2,3-dihydro-1,4-benzodioxin-6-yl}-4-methoxybenzamide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N-{7-[(4-chlorophenyl)carbonyl]-2,3-dihydro-1,4-benzodioxin-6-yl}-4-methoxybenzamide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C23H18ClNO5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423.85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STK132012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