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5-bromo-N-{4-[(2-phenylethyl)carbamoyl]phenyl}pyridine-3-carboxamide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5-bromo-N-{4-[(2-phenylethyl)carbamoyl]phenyl}pyridine-3-carboxamide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