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(5E)-3-ethyl-5-[(4-phenylpiperazin-1-yl)methylidene]-2-thioxo-1,3-thiazolidin-4-one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(5E)-3-ethyl-5-[(4-phenylpiperazin-1-yl)methylidene]-2-thioxo-1,3-thiazolidin-4-one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