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3-amino-3-(1,3-benzodioxol-5-yl)propanoic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3-amino-3-(1,3-benzodioxol-5-yl)propanoic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