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N-[4-(4-butanoylpiperazin-1-yl)-3-chlorophenyl]-2-(2-nitrophenoxy)acetamide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N-[4-(4-butanoylpiperazin-1-yl)-3-chlorophenyl]-2-(2-nitrophenoxy)acetamide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C22H25ClN4O5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