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STK145489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1-(1,3-benzodioxol-5-yl)-N-[(4-methoxynaphthalen-1-yl)methyl]methanamine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1-(1,3-benzodioxol-5-yl)-N-[(4-methoxynaphthalen-1-yl)methyl]methanamine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STK145489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