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N-(2,6-diethylphenyl)-2-[(5-methyl-1,3,4-thiadiazol-2-yl)sulfanyl]acetamide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N-(2,6-diethylphenyl)-2-[(5-methyl-1,3,4-thiadiazol-2-yl)sulfanyl]acetamide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