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2-[(1-phenyl-1H-tetrazol-5-yl)sulfanyl]-1-(1,2,3,4-tetrahydro-9H-carbazol-9-yl)ethanone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2-[(1-phenyl-1H-tetrazol-5-yl)sulfanyl]-1-(1,2,3,4-tetrahydro-9H-carbazol-9-yl)ethanone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