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N-(3-{4-methyl-5-[(4-nitrobenzyl)sulfanyl]-4H-1,2,4-triazol-3-yl}phenyl)acetamide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N-(3-{4-methyl-5-[(4-nitrobenzyl)sulfanyl]-4H-1,2,4-triazol-3-yl}phenyl)acetamide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