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5-(1,3-benzodioxol-5-yl)-N-(2,5-dimethoxybenzyl)-1-(2-methoxyethyl)-1H-imidazol-2-amine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5-(1,3-benzodioxol-5-yl)-N-(2,5-dimethoxybenzyl)-1-(2-methoxyethyl)-1H-imidazol-2-amine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