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6-chloro-3-[4-(furan-2-ylcarbonyl)piperazin-1-yl]-4-phenylquinolin-2(1H)-one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6-chloro-3-[4-(furan-2-ylcarbonyl)piperazin-1-yl]-4-phenylquinolin-2(1H)-one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