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1-(benzylsulfonyl)-4-[3-(4-methylpiperazin-1-yl)-4-nitrophenyl]piperazine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1-(benzylsulfonyl)-4-[3-(4-methylpiperazin-1-yl)-4-nitrophenyl]piperazine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