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(2-bromo-6-chloro-4-{(E)-[3-(2-ethoxy-2-oxoethyl)-2,4-dioxo-1,3-thiazolidin-5-ylidene]methyl}phenoxy)acetic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(2-bromo-6-chloro-4-{(E)-[3-(2-ethoxy-2-oxoethyl)-2,4-dioxo-1,3-thiazolidin-5-ylidene]methyl}phenoxy)acetic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C16H13BrClNO7S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