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[(5E)-2,4-dioxo-5-{[2-(prop-2-yn-1-yloxy)naphthalen-1-yl]methylidene}-1,3-thiazolidin-3-yl]acetate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[(5E)-2,4-dioxo-5-{[2-(prop-2-yn-1-yloxy)naphthalen-1-yl]methylidene}-1,3-thiazolidin-3-yl]acetate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