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N-(3,4-dimethylphenyl)-2-[(5E)-5-{[5-(4-fluorophenyl)furan-2-yl]methylidene}-2,4-dioxo-1,3-thiazolidin-3-yl]acetamide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N-(3,4-dimethylphenyl)-2-[(5E)-5-{[5-(4-fluorophenyl)furan-2-yl]methylidene}-2,4-dioxo-1,3-thiazolidin-3-yl]acetamide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