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(5Z)-5-[(5-methylfuran-2-yl)methylidene]-3-[2-oxo-2-(4-phenylpiperazin-1-yl)ethyl]-1,3-thiazolidine-2,4-dione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(5Z)-5-[(5-methylfuran-2-yl)methylidene]-3-[2-oxo-2-(4-phenylpiperazin-1-yl)ethyl]-1,3-thiazolidine-2,4-dione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