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STK155195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4-[(2-{(E)-[3-(1-methoxy-1-oxopropan-2-yl)-2,4-dioxo-1,3-thiazolidin-5-ylidene]methyl}phenoxy)methyl]benzoic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4-[(2-{(E)-[3-(1-methoxy-1-oxopropan-2-yl)-2,4-dioxo-1,3-thiazolidin-5-ylidene]methyl}phenoxy)methyl]benzoic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STK155195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