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STK158294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1-{4-[(4-fluorophenyl)amino]-4-oxobutanoyl}piperidine-4-carboxylate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1-{4-[(4-fluorophenyl)amino]-4-oxobutanoyl}piperidine-4-carboxylate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C18H23FN2O4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350.39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STK158294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