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{2-chloro-4-[(E)-{(2Z)-2-[(4-ethylphenyl)imino]-4-oxo-1,3-thiazolidin-5-ylidene}methyl]phenoxy}acetic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{2-chloro-4-[(E)-{(2Z)-2-[(4-ethylphenyl)imino]-4-oxo-1,3-thiazolidin-5-ylidene}methyl]phenoxy}acetic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