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1-[(3,4-dimethoxyphenyl)sulfonyl]-N-[2-(4-methoxyphenyl)ethyl]piperidine-4-carboxamide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1-[(3,4-dimethoxyphenyl)sulfonyl]-N-[2-(4-methoxyphenyl)ethyl]piperidine-4-carboxamide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