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N-(2-methylphenyl)-2-oxo-2-{(2E)-2-[4-(prop-2-en-1-yloxy)benzylidene]hydrazinyl}acetamide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N-(2-methylphenyl)-2-oxo-2-{(2E)-2-[4-(prop-2-en-1-yloxy)benzylidene]hydrazinyl}acetamide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